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794" w:rsidRPr="005F2794" w:rsidRDefault="00910FF1" w:rsidP="005F2794">
      <w:pPr>
        <w:pBdr>
          <w:bottom w:val="single" w:sz="6" w:space="2" w:color="7F7F7F"/>
        </w:pBdr>
        <w:shd w:val="clear" w:color="auto" w:fill="FFFFFF"/>
        <w:spacing w:before="150" w:after="0" w:line="240" w:lineRule="auto"/>
        <w:outlineLvl w:val="1"/>
        <w:rPr>
          <w:rFonts w:ascii="Verdana" w:eastAsia="Times New Roman" w:hAnsi="Verdana" w:cs="Times New Roman"/>
          <w:b/>
          <w:bCs/>
          <w:color w:val="3F5AA8"/>
          <w:spacing w:val="-12"/>
          <w:sz w:val="24"/>
          <w:szCs w:val="24"/>
          <w:lang w:eastAsia="ru-RU"/>
        </w:rPr>
      </w:pPr>
      <w:proofErr w:type="spellStart"/>
      <w:r>
        <w:rPr>
          <w:rFonts w:ascii="Verdana" w:eastAsia="Times New Roman" w:hAnsi="Verdana" w:cs="Times New Roman"/>
          <w:b/>
          <w:bCs/>
          <w:color w:val="3F5AA8"/>
          <w:spacing w:val="-12"/>
          <w:sz w:val="24"/>
          <w:szCs w:val="24"/>
          <w:lang w:eastAsia="ru-RU"/>
        </w:rPr>
        <w:t>Кракелаж</w:t>
      </w:r>
      <w:proofErr w:type="spellEnd"/>
    </w:p>
    <w:p w:rsidR="00910FF1" w:rsidRDefault="00910FF1" w:rsidP="005F2794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</w:pPr>
      <w:proofErr w:type="spellStart"/>
      <w:r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Кракелаж</w:t>
      </w:r>
      <w:proofErr w:type="spellEnd"/>
      <w:r w:rsidR="005F2794"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 </w:t>
      </w:r>
      <w:r w:rsidR="005F2794"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– </w:t>
      </w:r>
      <w:r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декоративный материал ( лак ) для придания поверхности старых трещин.</w:t>
      </w:r>
      <w:r w:rsidR="005F2794"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Кракелаж</w:t>
      </w:r>
      <w:proofErr w:type="spellEnd"/>
      <w:r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придаёт любой поверхности античный вид, потрескавшейся от времени штукатурки.</w:t>
      </w: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 xml:space="preserve"> </w:t>
      </w:r>
    </w:p>
    <w:p w:rsidR="005F2794" w:rsidRPr="00910FF1" w:rsidRDefault="005F2794" w:rsidP="005F2794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Описание</w:t>
      </w:r>
      <w:r w:rsidR="00910FF1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 xml:space="preserve"> </w:t>
      </w:r>
      <w:r w:rsidR="00D1264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Декоративный акриловый состав с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  <w:proofErr w:type="spellStart"/>
      <w:r w:rsidR="00910FF1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сополимерными</w:t>
      </w:r>
      <w:proofErr w:type="spellEnd"/>
      <w:r w:rsidR="00910FF1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наполнителями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Главные характеристики      </w:t>
      </w:r>
      <w:r w:rsidR="00910FF1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Промежуточный отделочный слой для интерьеров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</w:t>
      </w:r>
    </w:p>
    <w:p w:rsidR="005F2794" w:rsidRPr="005F2794" w:rsidRDefault="00225F86" w:rsidP="005F2794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Колеровка</w:t>
      </w:r>
      <w:proofErr w:type="gramStart"/>
      <w:r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 xml:space="preserve"> </w:t>
      </w:r>
      <w:r w:rsidR="00910FF1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Н</w:t>
      </w:r>
      <w:proofErr w:type="gramEnd"/>
      <w:r w:rsidR="00910FF1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е колеруется</w:t>
      </w:r>
      <w:r w:rsidR="005F2794"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</w:t>
      </w:r>
    </w:p>
    <w:p w:rsidR="006D3886" w:rsidRDefault="005F2794" w:rsidP="00910FF1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Подготовка поверхности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Pr="005F2794">
        <w:rPr>
          <w:rFonts w:ascii="Verdana" w:eastAsia="Times New Roman" w:hAnsi="Verdana" w:cs="Times New Roman"/>
          <w:b/>
          <w:bCs/>
          <w:i/>
          <w:iCs/>
          <w:color w:val="555555"/>
          <w:sz w:val="18"/>
          <w:lang w:eastAsia="ru-RU"/>
        </w:rPr>
        <w:t>Стены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Pr="00225F86">
        <w:rPr>
          <w:rFonts w:ascii="Verdana" w:eastAsia="Times New Roman" w:hAnsi="Verdana" w:cs="Times New Roman"/>
          <w:b/>
          <w:i/>
          <w:iCs/>
          <w:color w:val="555555"/>
          <w:sz w:val="18"/>
          <w:lang w:eastAsia="ru-RU"/>
        </w:rPr>
        <w:t>Новые</w:t>
      </w:r>
      <w:proofErr w:type="gramStart"/>
      <w:r w:rsidRPr="00225F86">
        <w:rPr>
          <w:rFonts w:ascii="Verdana" w:eastAsia="Times New Roman" w:hAnsi="Verdana" w:cs="Times New Roman"/>
          <w:b/>
          <w:i/>
          <w:iCs/>
          <w:color w:val="555555"/>
          <w:sz w:val="18"/>
          <w:lang w:eastAsia="ru-RU"/>
        </w:rPr>
        <w:t xml:space="preserve"> 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У</w:t>
      </w:r>
      <w:proofErr w:type="gram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бедиться, что поверхность сухая и хорошо выдержанная. Очистить от возможных посторонних частиц и пыли. Обработать поверхность </w:t>
      </w:r>
      <w:r w:rsidR="006D388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грунтом глубокого проникновения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 Нанести на поверхность 2-3 слоя </w:t>
      </w:r>
      <w:r w:rsidR="00910FF1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фоновой краски желаемого цвета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Pr="00225F86">
        <w:rPr>
          <w:rFonts w:ascii="Verdana" w:eastAsia="Times New Roman" w:hAnsi="Verdana" w:cs="Times New Roman"/>
          <w:b/>
          <w:i/>
          <w:iCs/>
          <w:color w:val="555555"/>
          <w:sz w:val="18"/>
          <w:lang w:eastAsia="ru-RU"/>
        </w:rPr>
        <w:t>Старые</w:t>
      </w:r>
      <w:proofErr w:type="gramStart"/>
      <w:r w:rsidRPr="00225F86">
        <w:rPr>
          <w:rFonts w:ascii="Verdana" w:eastAsia="Times New Roman" w:hAnsi="Verdana" w:cs="Times New Roman"/>
          <w:b/>
          <w:i/>
          <w:iCs/>
          <w:color w:val="555555"/>
          <w:sz w:val="18"/>
          <w:lang w:eastAsia="ru-RU"/>
        </w:rPr>
        <w:t xml:space="preserve"> 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У</w:t>
      </w:r>
      <w:proofErr w:type="gram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странить все недостатки и неровности поверхности. Провести тщательную очистку поверхности для удаления остатков старой краски, штукатурки, грязи и т.д. Устранить все недостатки и неровности поверхности. Обработать поверхность </w:t>
      </w:r>
      <w:r w:rsidR="006D388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грунтом глубокого проникновения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 Нанести на поверхность 2-3 слоя  фоновой краски желаемого цвета.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Pr="005F2794">
        <w:rPr>
          <w:rFonts w:ascii="Verdana" w:eastAsia="Times New Roman" w:hAnsi="Verdana" w:cs="Times New Roman"/>
          <w:b/>
          <w:bCs/>
          <w:i/>
          <w:iCs/>
          <w:color w:val="555555"/>
          <w:sz w:val="18"/>
          <w:lang w:eastAsia="ru-RU"/>
        </w:rPr>
        <w:t>Поверхности из дерева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Pr="00225F86">
        <w:rPr>
          <w:rFonts w:ascii="Verdana" w:eastAsia="Times New Roman" w:hAnsi="Verdana" w:cs="Times New Roman"/>
          <w:b/>
          <w:i/>
          <w:iCs/>
          <w:color w:val="555555"/>
          <w:sz w:val="18"/>
          <w:lang w:eastAsia="ru-RU"/>
        </w:rPr>
        <w:t>Новые</w:t>
      </w:r>
      <w:proofErr w:type="gramStart"/>
      <w:r w:rsidRPr="00225F86">
        <w:rPr>
          <w:rFonts w:ascii="Verdana" w:eastAsia="Times New Roman" w:hAnsi="Verdana" w:cs="Times New Roman"/>
          <w:b/>
          <w:i/>
          <w:iCs/>
          <w:color w:val="555555"/>
          <w:sz w:val="18"/>
          <w:lang w:eastAsia="ru-RU"/>
        </w:rPr>
        <w:t xml:space="preserve"> 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О</w:t>
      </w:r>
      <w:proofErr w:type="gram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бработать поверхность  мелкой наждачной бумагой. Нанести один слой грунта для дерева и еще раз обработать поверхность наждачной бумагой. Нанести на поверхность 2-3 слоя  фоновой краски желаемого цвета.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="00D1264A" w:rsidRPr="00225F86">
        <w:rPr>
          <w:rFonts w:ascii="Verdana" w:eastAsia="Times New Roman" w:hAnsi="Verdana" w:cs="Times New Roman"/>
          <w:b/>
          <w:i/>
          <w:iCs/>
          <w:color w:val="555555"/>
          <w:sz w:val="18"/>
          <w:lang w:eastAsia="ru-RU"/>
        </w:rPr>
        <w:t>Старые</w:t>
      </w:r>
      <w:proofErr w:type="gramStart"/>
      <w:r w:rsidR="00D1264A" w:rsidRPr="00225F86">
        <w:rPr>
          <w:rFonts w:ascii="Verdana" w:eastAsia="Times New Roman" w:hAnsi="Verdana" w:cs="Times New Roman"/>
          <w:b/>
          <w:i/>
          <w:iCs/>
          <w:color w:val="555555"/>
          <w:sz w:val="18"/>
          <w:lang w:eastAsia="ru-RU"/>
        </w:rPr>
        <w:t xml:space="preserve"> 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У</w:t>
      </w:r>
      <w:proofErr w:type="gram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далите краску с помощью наждачной бумаги. Устранить любые недостатки шпатлевкой. Нанести один слой грунта для дерева и еще раз обработать поверхность наждачной бумагой. Нанести на поверхность 2-3 слоя  фоновой краски желаемого цвета.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Pr="005F2794">
        <w:rPr>
          <w:rFonts w:ascii="Verdana" w:eastAsia="Times New Roman" w:hAnsi="Verdana" w:cs="Times New Roman"/>
          <w:b/>
          <w:bCs/>
          <w:i/>
          <w:iCs/>
          <w:color w:val="555555"/>
          <w:sz w:val="18"/>
          <w:lang w:eastAsia="ru-RU"/>
        </w:rPr>
        <w:t>Поверхности из металла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Pr="00225F86">
        <w:rPr>
          <w:rFonts w:ascii="Verdana" w:eastAsia="Times New Roman" w:hAnsi="Verdana" w:cs="Times New Roman"/>
          <w:b/>
          <w:i/>
          <w:iCs/>
          <w:color w:val="555555"/>
          <w:sz w:val="18"/>
          <w:lang w:eastAsia="ru-RU"/>
        </w:rPr>
        <w:t xml:space="preserve">Новые </w:t>
      </w:r>
      <w:r w:rsidRPr="00225F86">
        <w:rPr>
          <w:rFonts w:ascii="Verdana" w:eastAsia="Times New Roman" w:hAnsi="Verdana" w:cs="Times New Roman"/>
          <w:b/>
          <w:color w:val="555555"/>
          <w:sz w:val="18"/>
          <w:szCs w:val="18"/>
          <w:lang w:eastAsia="ru-RU"/>
        </w:rPr>
        <w:br/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Очистить поверхность от жира и грязи. Обработать поверхность наждачной бумагой для удаления возможной ржавчины  и каламина. Нанест</w:t>
      </w:r>
      <w:r w:rsidR="00910FF1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и один слой грунта для металла, затем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  <w:r w:rsidR="00910FF1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н</w:t>
      </w:r>
      <w:r w:rsidR="00910FF1"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анести на поверхность 2-3 слоя  фоновой краски желаемого цвета.</w:t>
      </w:r>
      <w:r w:rsidR="00910FF1"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</w:p>
    <w:p w:rsidR="005F2794" w:rsidRPr="005F2794" w:rsidRDefault="005F2794" w:rsidP="005F2794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225F86">
        <w:rPr>
          <w:rFonts w:ascii="Verdana" w:eastAsia="Times New Roman" w:hAnsi="Verdana" w:cs="Times New Roman"/>
          <w:b/>
          <w:i/>
          <w:iCs/>
          <w:color w:val="555555"/>
          <w:sz w:val="18"/>
          <w:lang w:eastAsia="ru-RU"/>
        </w:rPr>
        <w:t>Старые и</w:t>
      </w:r>
      <w:proofErr w:type="gramStart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О</w:t>
      </w:r>
      <w:proofErr w:type="gram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бработать поверхность наждачной бумагой для удаления возможной ржавчины и старых слоев краски. Нанести один слой грунта для металла. Нанести на поверхность 2-3 слоя  фоновой краски желаемого цвета.</w:t>
      </w:r>
    </w:p>
    <w:p w:rsidR="005F2794" w:rsidRPr="00F079B9" w:rsidRDefault="005F2794" w:rsidP="00F079B9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Метод нанесения</w:t>
      </w:r>
      <w:proofErr w:type="gramStart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Н</w:t>
      </w:r>
      <w:proofErr w:type="gram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а подготовленную поверхность нанести </w:t>
      </w:r>
      <w:r w:rsidR="00910FF1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фоновую акриловую краску желаемого цвета. Таким </w:t>
      </w:r>
      <w:proofErr w:type="gramStart"/>
      <w:r w:rsidR="00910FF1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образом</w:t>
      </w:r>
      <w:proofErr w:type="gramEnd"/>
      <w:r w:rsidR="00910FF1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будет задан цвет самих трещин.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  <w:r w:rsidR="00910FF1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Далее, после полного высыхания краски нанести поверх неё слой </w:t>
      </w:r>
      <w:r w:rsidR="00095167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декоративного </w:t>
      </w:r>
      <w:r w:rsidR="00910FF1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лака </w:t>
      </w:r>
      <w:proofErr w:type="spellStart"/>
      <w:r w:rsidR="00910FF1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Кракелаж</w:t>
      </w:r>
      <w:proofErr w:type="spell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</w:t>
      </w:r>
      <w:r w:rsidR="00095167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Обязательно следует дождаться полного высыхания лака. Затем </w:t>
      </w:r>
      <w:r w:rsidR="00240FFD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на высохшую поверхность разнонаправленными движениями нанести </w:t>
      </w:r>
      <w:r w:rsidR="00240FFD" w:rsidRPr="00240FFD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кельмой или ш</w:t>
      </w:r>
      <w:r w:rsidR="00240FFD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пателем слой </w:t>
      </w:r>
      <w:r w:rsidR="00F079B9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белой или </w:t>
      </w:r>
      <w:proofErr w:type="spellStart"/>
      <w:r w:rsidR="00F079B9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заколерованной</w:t>
      </w:r>
      <w:proofErr w:type="spellEnd"/>
      <w:r w:rsidR="00F079B9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  <w:r w:rsidR="00240FFD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венецианской штукатурки </w:t>
      </w:r>
      <w:proofErr w:type="spellStart"/>
      <w:r w:rsidR="00240FFD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Speccio</w:t>
      </w:r>
      <w:proofErr w:type="spellEnd"/>
      <w:r w:rsidR="00240FFD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. На размеры и фактуру трещин влияет слой штукатурки </w:t>
      </w:r>
      <w:proofErr w:type="gramStart"/>
      <w:r w:rsidR="00240FFD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( </w:t>
      </w:r>
      <w:proofErr w:type="gramEnd"/>
      <w:r w:rsidR="00240FFD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чем толще слой штукатурки, тем толще трещины )</w:t>
      </w:r>
      <w:r w:rsidR="00F079B9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, но не более 2 мм</w:t>
      </w:r>
      <w:r w:rsidR="00240FFD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 После нанесения штукатурки</w:t>
      </w:r>
      <w:r w:rsidR="00052045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, по мере высыхания поверхности, постепенно начнут проявляться трещины. Запрещается использовать фен или другие нагревательные приборы для ускорения высыхания поверхности. После полного высыхания поверхности, не </w:t>
      </w:r>
      <w:proofErr w:type="gramStart"/>
      <w:r w:rsidR="00052045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раннее</w:t>
      </w:r>
      <w:proofErr w:type="gramEnd"/>
      <w:r w:rsidR="00052045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24 часов с момента нанесения, поверхность можно декорировать лессирующими </w:t>
      </w:r>
      <w:proofErr w:type="spellStart"/>
      <w:r w:rsidR="00052045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лазурями</w:t>
      </w:r>
      <w:proofErr w:type="spellEnd"/>
      <w:r w:rsidR="00052045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  <w:proofErr w:type="spellStart"/>
      <w:r w:rsidR="00052045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Velatura</w:t>
      </w:r>
      <w:proofErr w:type="spellEnd"/>
      <w:r w:rsidR="00052045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  <w:proofErr w:type="spellStart"/>
      <w:r w:rsidR="00052045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Vellur</w:t>
      </w:r>
      <w:proofErr w:type="spellEnd"/>
      <w:r w:rsidR="00F079B9" w:rsidRPr="00F079B9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, </w:t>
      </w:r>
      <w:proofErr w:type="spellStart"/>
      <w:r w:rsidR="00F079B9">
        <w:rPr>
          <w:rFonts w:ascii="Verdana" w:eastAsia="Times New Roman" w:hAnsi="Verdana" w:cs="Times New Roman"/>
          <w:color w:val="555555"/>
          <w:sz w:val="18"/>
          <w:szCs w:val="18"/>
          <w:lang w:val="en-US" w:eastAsia="ru-RU"/>
        </w:rPr>
        <w:t>Baldecor</w:t>
      </w:r>
      <w:proofErr w:type="spellEnd"/>
      <w:r w:rsidR="00F079B9" w:rsidRPr="00F079B9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  <w:proofErr w:type="spellStart"/>
      <w:r w:rsidR="00F079B9">
        <w:rPr>
          <w:rFonts w:ascii="Verdana" w:eastAsia="Times New Roman" w:hAnsi="Verdana" w:cs="Times New Roman"/>
          <w:color w:val="555555"/>
          <w:sz w:val="18"/>
          <w:szCs w:val="18"/>
          <w:lang w:val="en-US" w:eastAsia="ru-RU"/>
        </w:rPr>
        <w:t>Perlata</w:t>
      </w:r>
      <w:proofErr w:type="spellEnd"/>
      <w:r w:rsidR="00F079B9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,</w:t>
      </w:r>
      <w:r w:rsidR="00F079B9" w:rsidRPr="00F079B9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  <w:proofErr w:type="spellStart"/>
      <w:r w:rsidR="00F079B9">
        <w:rPr>
          <w:rFonts w:ascii="Verdana" w:eastAsia="Times New Roman" w:hAnsi="Verdana" w:cs="Times New Roman"/>
          <w:color w:val="555555"/>
          <w:sz w:val="18"/>
          <w:szCs w:val="18"/>
          <w:lang w:val="en-US" w:eastAsia="ru-RU"/>
        </w:rPr>
        <w:t>Baldecor</w:t>
      </w:r>
      <w:proofErr w:type="spellEnd"/>
      <w:r w:rsidR="00F079B9" w:rsidRPr="00F079B9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  <w:proofErr w:type="spellStart"/>
      <w:r w:rsidR="00F079B9">
        <w:rPr>
          <w:rFonts w:ascii="Verdana" w:eastAsia="Times New Roman" w:hAnsi="Verdana" w:cs="Times New Roman"/>
          <w:color w:val="555555"/>
          <w:sz w:val="18"/>
          <w:szCs w:val="18"/>
          <w:lang w:val="en-US" w:eastAsia="ru-RU"/>
        </w:rPr>
        <w:t>Luccido</w:t>
      </w:r>
      <w:proofErr w:type="spellEnd"/>
      <w:r w:rsidR="00F079B9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,</w:t>
      </w:r>
      <w:r w:rsidR="00F079B9" w:rsidRPr="00F079B9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  <w:r w:rsidR="00F079B9">
        <w:rPr>
          <w:rFonts w:ascii="Verdana" w:eastAsia="Times New Roman" w:hAnsi="Verdana" w:cs="Times New Roman"/>
          <w:color w:val="555555"/>
          <w:sz w:val="18"/>
          <w:szCs w:val="18"/>
          <w:lang w:val="en-US" w:eastAsia="ru-RU"/>
        </w:rPr>
        <w:t>Contrast</w:t>
      </w:r>
      <w:r w:rsidR="00F079B9" w:rsidRPr="00F079B9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  <w:proofErr w:type="spellStart"/>
      <w:r w:rsidR="00F079B9">
        <w:rPr>
          <w:rFonts w:ascii="Verdana" w:eastAsia="Times New Roman" w:hAnsi="Verdana" w:cs="Times New Roman"/>
          <w:color w:val="555555"/>
          <w:sz w:val="18"/>
          <w:szCs w:val="18"/>
          <w:lang w:val="en-US" w:eastAsia="ru-RU"/>
        </w:rPr>
        <w:t>Satinato</w:t>
      </w:r>
      <w:proofErr w:type="spellEnd"/>
      <w:r w:rsidR="00F079B9" w:rsidRPr="00F079B9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</w:t>
      </w:r>
      <w:r w:rsidR="00F079B9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Технические характеристики и главные данные при +20</w:t>
      </w:r>
      <w:r w:rsidRPr="005F2794">
        <w:rPr>
          <w:rFonts w:ascii="Verdana" w:eastAsia="Times New Roman" w:hAnsi="Verdana" w:cs="Times New Roman"/>
          <w:b/>
          <w:bCs/>
          <w:color w:val="555555"/>
          <w:sz w:val="18"/>
          <w:vertAlign w:val="superscript"/>
          <w:lang w:eastAsia="ru-RU"/>
        </w:rPr>
        <w:t>0</w:t>
      </w:r>
      <w:proofErr w:type="gramStart"/>
      <w:r w:rsidRPr="005F2794">
        <w:rPr>
          <w:rFonts w:ascii="Verdana" w:eastAsia="Times New Roman" w:hAnsi="Verdana" w:cs="Times New Roman"/>
          <w:b/>
          <w:bCs/>
          <w:color w:val="555555"/>
          <w:sz w:val="18"/>
          <w:vertAlign w:val="superscript"/>
          <w:lang w:eastAsia="ru-RU"/>
        </w:rPr>
        <w:t> </w:t>
      </w: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С</w:t>
      </w:r>
      <w:proofErr w:type="gramEnd"/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 xml:space="preserve"> и относительной влажности 60%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lastRenderedPageBreak/>
        <w:t>Плотность, </w:t>
      </w:r>
      <w:proofErr w:type="gramStart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кг</w:t>
      </w:r>
      <w:proofErr w:type="gram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/л         1,01 – 1,05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Вязкость,  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CPS </w:t>
      </w:r>
      <w:proofErr w:type="spellStart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Брукфилд</w:t>
      </w:r>
      <w:proofErr w:type="spell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       2500 – 3500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Теоретический расход  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(на один слой)        </w:t>
      </w:r>
      <w:r w:rsidR="00F079B9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8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-10  м</w:t>
      </w:r>
      <w:proofErr w:type="gramStart"/>
      <w:r w:rsidRPr="005F2794">
        <w:rPr>
          <w:rFonts w:ascii="Verdana" w:eastAsia="Times New Roman" w:hAnsi="Verdana" w:cs="Times New Roman"/>
          <w:color w:val="555555"/>
          <w:sz w:val="18"/>
          <w:szCs w:val="18"/>
          <w:vertAlign w:val="superscript"/>
          <w:lang w:eastAsia="ru-RU"/>
        </w:rPr>
        <w:t>2</w:t>
      </w:r>
      <w:proofErr w:type="gram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/л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Температура возгорания, С</w:t>
      </w:r>
      <w:proofErr w:type="gramStart"/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 </w:t>
      </w:r>
      <w:r w:rsidRPr="005F2794">
        <w:rPr>
          <w:rFonts w:ascii="Verdana" w:eastAsia="Times New Roman" w:hAnsi="Verdana" w:cs="Times New Roman"/>
          <w:b/>
          <w:bCs/>
          <w:color w:val="555555"/>
          <w:sz w:val="18"/>
          <w:vertAlign w:val="superscript"/>
          <w:lang w:eastAsia="ru-RU"/>
        </w:rPr>
        <w:t>°      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Н</w:t>
      </w:r>
      <w:proofErr w:type="gram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е горюч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Срок хранения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 (в сухих, прохладных помещениях)       Не менее 36 </w:t>
      </w:r>
      <w:proofErr w:type="spellStart"/>
      <w:proofErr w:type="gramStart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мес</w:t>
      </w:r>
      <w:proofErr w:type="spellEnd"/>
      <w:proofErr w:type="gramEnd"/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 xml:space="preserve">Высыхание </w:t>
      </w:r>
      <w:proofErr w:type="gramStart"/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на отлип</w:t>
      </w:r>
      <w:proofErr w:type="gram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, час           2-4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Полное высыхание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, час          24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proofErr w:type="spellStart"/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Перекрываемость</w:t>
      </w:r>
      <w:proofErr w:type="spell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, час</w:t>
      </w:r>
      <w:proofErr w:type="gramStart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         Ч</w:t>
      </w:r>
      <w:proofErr w:type="gram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ерез </w:t>
      </w:r>
      <w:r w:rsidR="00F079B9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24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Наружные/внутренние поверхности</w:t>
      </w:r>
      <w:proofErr w:type="gramStart"/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   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   Н</w:t>
      </w:r>
      <w:proofErr w:type="gram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ет/Да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Цвета 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          </w:t>
      </w:r>
      <w:proofErr w:type="gramStart"/>
      <w:r w:rsidR="00F079B9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Бесцветный</w:t>
      </w:r>
      <w:proofErr w:type="gramEnd"/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Вяжущее вещество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            Акрил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Очистка инструментов 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 Вода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Разбавитель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        Вода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Нанесение при помощи валика, кисти</w:t>
      </w:r>
      <w:r w:rsidR="00F079B9"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Готово к использованию</w:t>
      </w:r>
    </w:p>
    <w:p w:rsidR="00054CFB" w:rsidRDefault="00DE0EBD"/>
    <w:sectPr w:rsidR="00054CFB" w:rsidSect="00EE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794"/>
    <w:rsid w:val="00052045"/>
    <w:rsid w:val="00095167"/>
    <w:rsid w:val="00106526"/>
    <w:rsid w:val="001C2C88"/>
    <w:rsid w:val="00225F86"/>
    <w:rsid w:val="00240FFD"/>
    <w:rsid w:val="00280A12"/>
    <w:rsid w:val="002B76E6"/>
    <w:rsid w:val="002E7FC2"/>
    <w:rsid w:val="004C2073"/>
    <w:rsid w:val="00501FD0"/>
    <w:rsid w:val="005F2794"/>
    <w:rsid w:val="006D3886"/>
    <w:rsid w:val="00910FF1"/>
    <w:rsid w:val="00B5540F"/>
    <w:rsid w:val="00D1264A"/>
    <w:rsid w:val="00DE0EBD"/>
    <w:rsid w:val="00EE674B"/>
    <w:rsid w:val="00F079B9"/>
    <w:rsid w:val="00FA0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4B"/>
  </w:style>
  <w:style w:type="paragraph" w:styleId="2">
    <w:name w:val="heading 2"/>
    <w:basedOn w:val="a"/>
    <w:link w:val="20"/>
    <w:uiPriority w:val="9"/>
    <w:qFormat/>
    <w:rsid w:val="005F27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27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F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2794"/>
    <w:rPr>
      <w:b/>
      <w:bCs/>
    </w:rPr>
  </w:style>
  <w:style w:type="character" w:styleId="a5">
    <w:name w:val="Emphasis"/>
    <w:basedOn w:val="a0"/>
    <w:uiPriority w:val="20"/>
    <w:qFormat/>
    <w:rsid w:val="005F279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F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7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9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2014-11-13T06:19:00Z</dcterms:created>
  <dcterms:modified xsi:type="dcterms:W3CDTF">2014-11-18T08:38:00Z</dcterms:modified>
</cp:coreProperties>
</file>