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FA" w:rsidRPr="003B0666" w:rsidRDefault="003B0666" w:rsidP="00AF3FFA">
      <w:pPr>
        <w:pBdr>
          <w:bottom w:val="single" w:sz="6" w:space="2" w:color="7F7F7F"/>
        </w:pBdr>
        <w:shd w:val="clear" w:color="auto" w:fill="FFFFFF"/>
        <w:spacing w:before="150" w:after="0" w:line="240" w:lineRule="auto"/>
        <w:outlineLvl w:val="1"/>
        <w:rPr>
          <w:rFonts w:ascii="Verdana" w:eastAsia="Times New Roman" w:hAnsi="Verdana" w:cs="Times New Roman"/>
          <w:b/>
          <w:bCs/>
          <w:color w:val="3F5AA8"/>
          <w:spacing w:val="-12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b/>
          <w:bCs/>
          <w:color w:val="3F5AA8"/>
          <w:spacing w:val="-12"/>
          <w:sz w:val="24"/>
          <w:szCs w:val="24"/>
          <w:lang w:val="en-US" w:eastAsia="ru-RU"/>
        </w:rPr>
        <w:t>Othello</w:t>
      </w:r>
    </w:p>
    <w:p w:rsidR="00AF3FFA" w:rsidRPr="00AF3FFA" w:rsidRDefault="00AF3FFA" w:rsidP="00AF3FFA">
      <w:pPr>
        <w:shd w:val="clear" w:color="auto" w:fill="FFFFFF"/>
        <w:spacing w:after="150" w:line="261" w:lineRule="atLeast"/>
        <w:jc w:val="both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bCs/>
          <w:noProof/>
          <w:color w:val="555555"/>
          <w:sz w:val="18"/>
          <w:szCs w:val="18"/>
          <w:lang w:eastAsia="ru-RU"/>
        </w:rPr>
        <w:drawing>
          <wp:inline distT="0" distB="0" distL="0" distR="0">
            <wp:extent cx="1352550" cy="1352550"/>
            <wp:effectExtent l="19050" t="0" r="0" b="0"/>
            <wp:docPr id="1" name="Рисунок 1" descr="http://decor-center.com.ua/wp-content/uploads/2013/01/stucco_venezia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ecor-center.com.ua/wp-content/uploads/2013/01/stucco_venezian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="003B0666">
        <w:rPr>
          <w:rFonts w:ascii="Verdana" w:eastAsia="Times New Roman" w:hAnsi="Verdana" w:cs="Times New Roman"/>
          <w:b/>
          <w:bCs/>
          <w:color w:val="555555"/>
          <w:sz w:val="18"/>
          <w:lang w:val="en-US" w:eastAsia="ru-RU"/>
        </w:rPr>
        <w:t>Othello</w:t>
      </w:r>
      <w:r w:rsidRPr="00AF3FFA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 – полупрозрачная венецианская штукатурка на акриловой основе для внутренних работ.</w:t>
      </w:r>
      <w:proofErr w:type="gramEnd"/>
      <w:r w:rsidRPr="00AF3FFA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 xml:space="preserve"> Ее формула и структура позволяет получать насыщенные и темные цвета. Имеет глянцевый или бархатисто-сатиновый вид, в зависимости от выбранной техники нанесения, для придания глянца рекомендуется покрывать воском</w:t>
      </w:r>
      <w:r w:rsidRPr="00AF3FFA">
        <w:rPr>
          <w:rFonts w:ascii="Verdana" w:eastAsia="Times New Roman" w:hAnsi="Verdana" w:cs="Times New Roman"/>
          <w:color w:val="555555"/>
          <w:sz w:val="18"/>
          <w:lang w:eastAsia="ru-RU"/>
        </w:rPr>
        <w:t> </w:t>
      </w:r>
      <w:r w:rsidR="003B0666">
        <w:rPr>
          <w:rFonts w:ascii="Verdana" w:eastAsia="Times New Roman" w:hAnsi="Verdana" w:cs="Times New Roman"/>
          <w:b/>
          <w:bCs/>
          <w:color w:val="555555"/>
          <w:sz w:val="18"/>
          <w:lang w:val="en-US" w:eastAsia="ru-RU"/>
        </w:rPr>
        <w:t>Shine</w:t>
      </w:r>
      <w:r w:rsidRPr="00AF3FFA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.</w:t>
      </w:r>
    </w:p>
    <w:p w:rsidR="00AF3FFA" w:rsidRPr="00AF3FFA" w:rsidRDefault="00AF3FFA" w:rsidP="00AF3FFA">
      <w:pPr>
        <w:shd w:val="clear" w:color="auto" w:fill="FFFFFF"/>
        <w:spacing w:after="150" w:line="261" w:lineRule="atLeast"/>
        <w:jc w:val="both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r w:rsidRPr="00AF3FFA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>Описание</w:t>
      </w:r>
      <w:r w:rsidRPr="00AF3FFA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br/>
        <w:t>Декоративная блестящая венецианская штукатурка для темных тонов.</w:t>
      </w:r>
    </w:p>
    <w:p w:rsidR="00AF3FFA" w:rsidRDefault="00AF3FFA" w:rsidP="00AF3FFA">
      <w:pPr>
        <w:shd w:val="clear" w:color="auto" w:fill="FFFFFF"/>
        <w:spacing w:after="150" w:line="261" w:lineRule="atLeast"/>
        <w:jc w:val="both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r w:rsidRPr="00AF3FFA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>Главные характеристики</w:t>
      </w:r>
      <w:r w:rsidRPr="00AF3FFA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br/>
        <w:t xml:space="preserve">Высоко </w:t>
      </w:r>
      <w:proofErr w:type="gramStart"/>
      <w:r w:rsidRPr="00AF3FFA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декоративная</w:t>
      </w:r>
      <w:proofErr w:type="gramEnd"/>
      <w:r w:rsidRPr="00AF3FFA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.</w:t>
      </w:r>
    </w:p>
    <w:p w:rsidR="007E70FD" w:rsidRPr="00AF3FFA" w:rsidRDefault="007E70FD" w:rsidP="00AF3FFA">
      <w:pPr>
        <w:shd w:val="clear" w:color="auto" w:fill="FFFFFF"/>
        <w:spacing w:after="150" w:line="261" w:lineRule="atLeast"/>
        <w:jc w:val="both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Возможность колеровки в тёмные цвета.</w:t>
      </w:r>
    </w:p>
    <w:p w:rsidR="00AF3FFA" w:rsidRPr="00AF3FFA" w:rsidRDefault="007E70FD" w:rsidP="00AF3FFA">
      <w:pPr>
        <w:shd w:val="clear" w:color="auto" w:fill="FFFFFF"/>
        <w:spacing w:after="150" w:line="261" w:lineRule="atLeast"/>
        <w:jc w:val="both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>Колеровка</w:t>
      </w:r>
      <w:proofErr w:type="gramStart"/>
      <w:r w:rsidR="00AF3FFA" w:rsidRPr="00AF3FFA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br/>
        <w:t>К</w:t>
      </w:r>
      <w:proofErr w:type="gramEnd"/>
      <w:r w:rsidR="00AF3FFA" w:rsidRPr="00AF3FFA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олиру</w:t>
      </w:r>
      <w:r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 xml:space="preserve">ется согласно цветовой карте </w:t>
      </w:r>
      <w:proofErr w:type="spellStart"/>
      <w:r w:rsidR="00AF3FFA" w:rsidRPr="00AF3FFA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Baldini</w:t>
      </w:r>
      <w:proofErr w:type="spellEnd"/>
      <w:r w:rsidR="00AF3FFA" w:rsidRPr="00AF3FFA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 xml:space="preserve"> </w:t>
      </w:r>
      <w:proofErr w:type="spellStart"/>
      <w:r w:rsidR="00AF3FFA" w:rsidRPr="00AF3FFA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Tecnocolor</w:t>
      </w:r>
      <w:proofErr w:type="spellEnd"/>
      <w:r w:rsidR="00AF3FFA" w:rsidRPr="00AF3FFA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.</w:t>
      </w:r>
    </w:p>
    <w:p w:rsidR="007E70FD" w:rsidRDefault="00AF3FFA" w:rsidP="00AF3FFA">
      <w:pPr>
        <w:shd w:val="clear" w:color="auto" w:fill="FFFFFF"/>
        <w:spacing w:after="150" w:line="261" w:lineRule="atLeast"/>
        <w:jc w:val="both"/>
        <w:rPr>
          <w:rFonts w:ascii="Verdana" w:eastAsia="Times New Roman" w:hAnsi="Verdana" w:cs="Times New Roman"/>
          <w:i/>
          <w:iCs/>
          <w:color w:val="555555"/>
          <w:sz w:val="18"/>
          <w:lang w:eastAsia="ru-RU"/>
        </w:rPr>
      </w:pPr>
      <w:r w:rsidRPr="00AF3FFA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>Подготовка поверхности</w:t>
      </w:r>
      <w:r w:rsidRPr="00AF3FFA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br/>
      </w:r>
      <w:r w:rsidRPr="007E70FD">
        <w:rPr>
          <w:rFonts w:ascii="Verdana" w:eastAsia="Times New Roman" w:hAnsi="Verdana" w:cs="Times New Roman"/>
          <w:b/>
          <w:i/>
          <w:iCs/>
          <w:color w:val="555555"/>
          <w:sz w:val="18"/>
          <w:lang w:eastAsia="ru-RU"/>
        </w:rPr>
        <w:t>Новые</w:t>
      </w:r>
      <w:r w:rsidRPr="00AF3FFA">
        <w:rPr>
          <w:rFonts w:ascii="Verdana" w:eastAsia="Times New Roman" w:hAnsi="Verdana" w:cs="Times New Roman"/>
          <w:i/>
          <w:iCs/>
          <w:color w:val="555555"/>
          <w:sz w:val="18"/>
          <w:lang w:eastAsia="ru-RU"/>
        </w:rPr>
        <w:t xml:space="preserve"> </w:t>
      </w:r>
    </w:p>
    <w:p w:rsidR="00AF3FFA" w:rsidRPr="00AF3FFA" w:rsidRDefault="00AF3FFA" w:rsidP="00AF3FFA">
      <w:pPr>
        <w:shd w:val="clear" w:color="auto" w:fill="FFFFFF"/>
        <w:spacing w:after="150" w:line="261" w:lineRule="atLeast"/>
        <w:jc w:val="both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r w:rsidRPr="00AF3FFA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 xml:space="preserve">Не истертые и плотные новые поверхности не требуют специальной обработки. Нанести предварительно один слой  </w:t>
      </w:r>
      <w:r w:rsidR="007E70FD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грунтовки глубокого проникновения</w:t>
      </w:r>
      <w:r w:rsidRPr="00AF3FFA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.</w:t>
      </w:r>
      <w:r w:rsidRPr="00AF3FFA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br/>
      </w:r>
      <w:r w:rsidRPr="007E70FD">
        <w:rPr>
          <w:rFonts w:ascii="Verdana" w:eastAsia="Times New Roman" w:hAnsi="Verdana" w:cs="Times New Roman"/>
          <w:b/>
          <w:i/>
          <w:iCs/>
          <w:color w:val="555555"/>
          <w:sz w:val="18"/>
          <w:lang w:eastAsia="ru-RU"/>
        </w:rPr>
        <w:t>Старые</w:t>
      </w:r>
      <w:r w:rsidRPr="00AF3FFA">
        <w:rPr>
          <w:rFonts w:ascii="Verdana" w:eastAsia="Times New Roman" w:hAnsi="Verdana" w:cs="Times New Roman"/>
          <w:i/>
          <w:iCs/>
          <w:color w:val="555555"/>
          <w:sz w:val="18"/>
          <w:lang w:eastAsia="ru-RU"/>
        </w:rPr>
        <w:t xml:space="preserve"> </w:t>
      </w:r>
      <w:r w:rsidRPr="00AF3FFA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br/>
      </w:r>
      <w:proofErr w:type="gramStart"/>
      <w:r w:rsidRPr="00AF3FFA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Старые</w:t>
      </w:r>
      <w:proofErr w:type="gramEnd"/>
      <w:r w:rsidRPr="00AF3FFA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 xml:space="preserve"> поверхности, имеющие дефекты и высокую поглощающую способность, должны быть очищены, выровнены и обработаны </w:t>
      </w:r>
      <w:r w:rsidR="007E70FD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грунтом глубокого проникновения</w:t>
      </w:r>
      <w:r w:rsidRPr="00AF3FFA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.</w:t>
      </w:r>
    </w:p>
    <w:p w:rsidR="00AF3FFA" w:rsidRPr="00AF3FFA" w:rsidRDefault="00AF3FFA" w:rsidP="00AF3FFA">
      <w:pPr>
        <w:shd w:val="clear" w:color="auto" w:fill="FFFFFF"/>
        <w:spacing w:after="150" w:line="261" w:lineRule="atLeast"/>
        <w:jc w:val="both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r w:rsidRPr="00AF3FFA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>Метод нанесения</w:t>
      </w:r>
      <w:proofErr w:type="gramStart"/>
      <w:r w:rsidRPr="00AF3FFA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br/>
        <w:t>Н</w:t>
      </w:r>
      <w:proofErr w:type="gramEnd"/>
      <w:r w:rsidRPr="00AF3FFA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 xml:space="preserve">аносить </w:t>
      </w:r>
      <w:r w:rsidR="003B0666">
        <w:rPr>
          <w:rFonts w:ascii="Verdana" w:eastAsia="Times New Roman" w:hAnsi="Verdana" w:cs="Times New Roman"/>
          <w:color w:val="555555"/>
          <w:sz w:val="18"/>
          <w:szCs w:val="18"/>
          <w:lang w:val="en-US" w:eastAsia="ru-RU"/>
        </w:rPr>
        <w:t>Othello</w:t>
      </w:r>
      <w:r w:rsidRPr="00AF3FFA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 xml:space="preserve">  при  помощи </w:t>
      </w:r>
      <w:r w:rsidR="003B0666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кельмы</w:t>
      </w:r>
      <w:r w:rsidRPr="00AF3FFA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 xml:space="preserve"> из нержавеющей стали в два</w:t>
      </w:r>
      <w:r w:rsidR="007E70FD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-три</w:t>
      </w:r>
      <w:r w:rsidRPr="00AF3FFA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 xml:space="preserve"> тонких  слоя, с интервалом   как минимум 24 часа.  Выждать 8 часов (предпочтительнее как минимум 24 часа), отполировать поверхность  при помощи  мелкой абразивной бумаги и затем  тщательно очистить от пыли. Для получения желаемого декоративного эффекта  нанести  отделочный слой, используя  гибкий металлический шпатель  или  </w:t>
      </w:r>
      <w:r w:rsidR="003B0666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кельму</w:t>
      </w:r>
      <w:r w:rsidRPr="00AF3FFA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 xml:space="preserve">. Для придания максимального блеска  нанести один слой  </w:t>
      </w:r>
      <w:r w:rsidR="007E70FD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воска</w:t>
      </w:r>
      <w:r w:rsidRPr="00AF3FFA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 xml:space="preserve"> </w:t>
      </w:r>
      <w:r w:rsidR="003B0666">
        <w:rPr>
          <w:rFonts w:ascii="Verdana" w:eastAsia="Times New Roman" w:hAnsi="Verdana" w:cs="Times New Roman"/>
          <w:color w:val="555555"/>
          <w:sz w:val="18"/>
          <w:szCs w:val="18"/>
          <w:lang w:val="en-US" w:eastAsia="ru-RU"/>
        </w:rPr>
        <w:t>Shine</w:t>
      </w:r>
      <w:r w:rsidRPr="00AF3FFA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.</w:t>
      </w:r>
    </w:p>
    <w:p w:rsidR="00AF3FFA" w:rsidRPr="00AF3FFA" w:rsidRDefault="00AF3FFA" w:rsidP="00AF3FFA">
      <w:pPr>
        <w:shd w:val="clear" w:color="auto" w:fill="FFFFFF"/>
        <w:spacing w:after="150" w:line="261" w:lineRule="atLeast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r w:rsidRPr="00AF3FFA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>Технические характеристики и главные данные при +20</w:t>
      </w:r>
      <w:r w:rsidRPr="00AF3FFA">
        <w:rPr>
          <w:rFonts w:ascii="Verdana" w:eastAsia="Times New Roman" w:hAnsi="Verdana" w:cs="Times New Roman"/>
          <w:b/>
          <w:bCs/>
          <w:color w:val="555555"/>
          <w:sz w:val="18"/>
          <w:vertAlign w:val="superscript"/>
          <w:lang w:eastAsia="ru-RU"/>
        </w:rPr>
        <w:t>0</w:t>
      </w:r>
      <w:proofErr w:type="gramStart"/>
      <w:r w:rsidRPr="00AF3FFA">
        <w:rPr>
          <w:rFonts w:ascii="Verdana" w:eastAsia="Times New Roman" w:hAnsi="Verdana" w:cs="Times New Roman"/>
          <w:b/>
          <w:bCs/>
          <w:color w:val="555555"/>
          <w:sz w:val="18"/>
          <w:vertAlign w:val="superscript"/>
          <w:lang w:eastAsia="ru-RU"/>
        </w:rPr>
        <w:t> </w:t>
      </w:r>
      <w:r w:rsidRPr="00AF3FFA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>С</w:t>
      </w:r>
      <w:proofErr w:type="gramEnd"/>
      <w:r w:rsidRPr="00AF3FFA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 xml:space="preserve"> и относительной влажности 60%</w:t>
      </w:r>
    </w:p>
    <w:p w:rsidR="00AF3FFA" w:rsidRPr="00AF3FFA" w:rsidRDefault="00AF3FFA" w:rsidP="00AF3FFA">
      <w:pPr>
        <w:shd w:val="clear" w:color="auto" w:fill="FFFFFF"/>
        <w:spacing w:after="150" w:line="261" w:lineRule="atLeast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r w:rsidRPr="00AF3FFA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>Плотность, </w:t>
      </w:r>
      <w:proofErr w:type="gramStart"/>
      <w:r w:rsidRPr="00AF3FFA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кг</w:t>
      </w:r>
      <w:proofErr w:type="gramEnd"/>
      <w:r w:rsidRPr="00AF3FFA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/л          1,550/1,650</w:t>
      </w:r>
    </w:p>
    <w:p w:rsidR="00AF3FFA" w:rsidRPr="00AF3FFA" w:rsidRDefault="00AF3FFA" w:rsidP="00AF3FFA">
      <w:pPr>
        <w:shd w:val="clear" w:color="auto" w:fill="FFFFFF"/>
        <w:spacing w:after="150" w:line="261" w:lineRule="atLeast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r w:rsidRPr="00AF3FFA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>Вязкость </w:t>
      </w:r>
      <w:r w:rsidRPr="00AF3FFA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    Паста</w:t>
      </w:r>
    </w:p>
    <w:p w:rsidR="00AF3FFA" w:rsidRPr="00AF3FFA" w:rsidRDefault="00AF3FFA" w:rsidP="00AF3FFA">
      <w:pPr>
        <w:shd w:val="clear" w:color="auto" w:fill="FFFFFF"/>
        <w:spacing w:after="150" w:line="261" w:lineRule="atLeast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r w:rsidRPr="00AF3FFA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>Теоретический расход</w:t>
      </w:r>
      <w:r w:rsidRPr="00AF3FFA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       0.8 кг/м</w:t>
      </w:r>
      <w:proofErr w:type="gramStart"/>
      <w:r w:rsidRPr="00AF3FFA">
        <w:rPr>
          <w:rFonts w:ascii="Verdana" w:eastAsia="Times New Roman" w:hAnsi="Verdana" w:cs="Times New Roman"/>
          <w:color w:val="555555"/>
          <w:sz w:val="18"/>
          <w:szCs w:val="18"/>
          <w:vertAlign w:val="superscript"/>
          <w:lang w:eastAsia="ru-RU"/>
        </w:rPr>
        <w:t>2</w:t>
      </w:r>
      <w:proofErr w:type="gramEnd"/>
    </w:p>
    <w:p w:rsidR="00AF3FFA" w:rsidRPr="00AF3FFA" w:rsidRDefault="00AF3FFA" w:rsidP="00AF3FFA">
      <w:pPr>
        <w:shd w:val="clear" w:color="auto" w:fill="FFFFFF"/>
        <w:spacing w:after="150" w:line="261" w:lineRule="atLeast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r w:rsidRPr="00AF3FFA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>Рекомендованная толщина в сухом состоянии на 1 слой</w:t>
      </w:r>
      <w:r w:rsidRPr="00AF3FFA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   0,04-0,08 мм</w:t>
      </w:r>
    </w:p>
    <w:p w:rsidR="00AF3FFA" w:rsidRPr="00AF3FFA" w:rsidRDefault="00AF3FFA" w:rsidP="00AF3FFA">
      <w:pPr>
        <w:shd w:val="clear" w:color="auto" w:fill="FFFFFF"/>
        <w:spacing w:after="150" w:line="261" w:lineRule="atLeast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r w:rsidRPr="00AF3FFA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>Температура возгорания, С</w:t>
      </w:r>
      <w:proofErr w:type="gramStart"/>
      <w:r w:rsidRPr="00AF3FFA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> </w:t>
      </w:r>
      <w:r w:rsidRPr="00AF3FFA">
        <w:rPr>
          <w:rFonts w:ascii="Verdana" w:eastAsia="Times New Roman" w:hAnsi="Verdana" w:cs="Times New Roman"/>
          <w:b/>
          <w:bCs/>
          <w:color w:val="555555"/>
          <w:sz w:val="18"/>
          <w:vertAlign w:val="superscript"/>
          <w:lang w:eastAsia="ru-RU"/>
        </w:rPr>
        <w:t>° </w:t>
      </w:r>
      <w:r w:rsidRPr="00AF3FFA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Н</w:t>
      </w:r>
      <w:proofErr w:type="gramEnd"/>
      <w:r w:rsidRPr="00AF3FFA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е горюч</w:t>
      </w:r>
    </w:p>
    <w:p w:rsidR="00AF3FFA" w:rsidRPr="00AF3FFA" w:rsidRDefault="00AF3FFA" w:rsidP="00AF3FFA">
      <w:pPr>
        <w:shd w:val="clear" w:color="auto" w:fill="FFFFFF"/>
        <w:spacing w:after="150" w:line="261" w:lineRule="atLeast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r w:rsidRPr="00AF3FFA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>Срок хранения</w:t>
      </w:r>
      <w:r w:rsidRPr="00AF3FFA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 xml:space="preserve"> (в сухих, прохладных помещениях)  Не менее 36 </w:t>
      </w:r>
      <w:proofErr w:type="spellStart"/>
      <w:proofErr w:type="gramStart"/>
      <w:r w:rsidRPr="00AF3FFA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мес</w:t>
      </w:r>
      <w:proofErr w:type="spellEnd"/>
      <w:proofErr w:type="gramEnd"/>
    </w:p>
    <w:p w:rsidR="00AF3FFA" w:rsidRPr="00AF3FFA" w:rsidRDefault="00AF3FFA" w:rsidP="00AF3FFA">
      <w:pPr>
        <w:shd w:val="clear" w:color="auto" w:fill="FFFFFF"/>
        <w:spacing w:after="150" w:line="261" w:lineRule="atLeast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r w:rsidRPr="00AF3FFA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>Полное высыхание</w:t>
      </w:r>
      <w:r w:rsidRPr="00AF3FFA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, час          8</w:t>
      </w:r>
    </w:p>
    <w:p w:rsidR="00AF3FFA" w:rsidRPr="00AF3FFA" w:rsidRDefault="00AF3FFA" w:rsidP="00AF3FFA">
      <w:pPr>
        <w:shd w:val="clear" w:color="auto" w:fill="FFFFFF"/>
        <w:spacing w:after="150" w:line="261" w:lineRule="atLeast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proofErr w:type="spellStart"/>
      <w:r w:rsidRPr="00AF3FFA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>Перекрываемость</w:t>
      </w:r>
      <w:proofErr w:type="spellEnd"/>
      <w:r w:rsidRPr="00AF3FFA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, час</w:t>
      </w:r>
      <w:proofErr w:type="gramStart"/>
      <w:r w:rsidRPr="00AF3FFA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           Ч</w:t>
      </w:r>
      <w:proofErr w:type="gramEnd"/>
      <w:r w:rsidRPr="00AF3FFA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ерез 24</w:t>
      </w:r>
    </w:p>
    <w:p w:rsidR="00AF3FFA" w:rsidRPr="00AF3FFA" w:rsidRDefault="00AF3FFA" w:rsidP="00AF3FFA">
      <w:pPr>
        <w:shd w:val="clear" w:color="auto" w:fill="FFFFFF"/>
        <w:spacing w:after="150" w:line="261" w:lineRule="atLeast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r w:rsidRPr="00AF3FFA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>Наружные/внутренние поверхности</w:t>
      </w:r>
      <w:proofErr w:type="gramStart"/>
      <w:r w:rsidRPr="00AF3FFA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>   </w:t>
      </w:r>
      <w:r w:rsidRPr="00AF3FFA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    Н</w:t>
      </w:r>
      <w:proofErr w:type="gramEnd"/>
      <w:r w:rsidRPr="00AF3FFA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ет/Да</w:t>
      </w:r>
    </w:p>
    <w:p w:rsidR="00AF3FFA" w:rsidRPr="00AF3FFA" w:rsidRDefault="00AF3FFA" w:rsidP="00AF3FFA">
      <w:pPr>
        <w:shd w:val="clear" w:color="auto" w:fill="FFFFFF"/>
        <w:spacing w:after="150" w:line="261" w:lineRule="atLeast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r w:rsidRPr="00AF3FFA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lastRenderedPageBreak/>
        <w:t>Цвета </w:t>
      </w:r>
      <w:r w:rsidRPr="00AF3FFA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 xml:space="preserve">   Белый и </w:t>
      </w:r>
      <w:r w:rsidR="007E70FD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полупрозрачный</w:t>
      </w:r>
    </w:p>
    <w:p w:rsidR="00AF3FFA" w:rsidRPr="00AF3FFA" w:rsidRDefault="00AF3FFA" w:rsidP="00AF3FFA">
      <w:pPr>
        <w:shd w:val="clear" w:color="auto" w:fill="FFFFFF"/>
        <w:spacing w:after="150" w:line="261" w:lineRule="atLeast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r w:rsidRPr="00AF3FFA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>Вяжущее вещество</w:t>
      </w:r>
      <w:r w:rsidRPr="00AF3FFA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     Акрил</w:t>
      </w:r>
    </w:p>
    <w:p w:rsidR="00AF3FFA" w:rsidRPr="00AF3FFA" w:rsidRDefault="00AF3FFA" w:rsidP="00AF3FFA">
      <w:pPr>
        <w:shd w:val="clear" w:color="auto" w:fill="FFFFFF"/>
        <w:spacing w:after="150" w:line="261" w:lineRule="atLeast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r w:rsidRPr="00AF3FFA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>Очистка инструментов </w:t>
      </w:r>
      <w:r w:rsidRPr="00AF3FFA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    Вода</w:t>
      </w:r>
    </w:p>
    <w:p w:rsidR="00AF3FFA" w:rsidRPr="00AF3FFA" w:rsidRDefault="00AF3FFA" w:rsidP="00AF3FFA">
      <w:pPr>
        <w:shd w:val="clear" w:color="auto" w:fill="FFFFFF"/>
        <w:spacing w:after="150" w:line="261" w:lineRule="atLeast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r w:rsidRPr="00AF3FFA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>Разбавитель</w:t>
      </w:r>
      <w:r w:rsidRPr="00AF3FFA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        Вода</w:t>
      </w:r>
    </w:p>
    <w:p w:rsidR="00AF3FFA" w:rsidRPr="00AF3FFA" w:rsidRDefault="00AF3FFA" w:rsidP="00AF3FFA">
      <w:pPr>
        <w:shd w:val="clear" w:color="auto" w:fill="FFFFFF"/>
        <w:spacing w:after="150" w:line="261" w:lineRule="atLeast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r w:rsidRPr="00AF3FFA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>Нанесение при помощи шпателя</w:t>
      </w:r>
      <w:r w:rsidRPr="00AF3FFA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   Готово к использованию</w:t>
      </w:r>
    </w:p>
    <w:p w:rsidR="00054CFB" w:rsidRDefault="007E70FD"/>
    <w:sectPr w:rsidR="00054CFB" w:rsidSect="00EE67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3FFA"/>
    <w:rsid w:val="000D0949"/>
    <w:rsid w:val="001C2C88"/>
    <w:rsid w:val="003B0666"/>
    <w:rsid w:val="004C2073"/>
    <w:rsid w:val="007E70FD"/>
    <w:rsid w:val="00AF288C"/>
    <w:rsid w:val="00AF3FFA"/>
    <w:rsid w:val="00EE67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74B"/>
  </w:style>
  <w:style w:type="paragraph" w:styleId="2">
    <w:name w:val="heading 2"/>
    <w:basedOn w:val="a"/>
    <w:link w:val="20"/>
    <w:uiPriority w:val="9"/>
    <w:qFormat/>
    <w:rsid w:val="00AF3F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F3FF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F3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F3FFA"/>
    <w:rPr>
      <w:b/>
      <w:bCs/>
    </w:rPr>
  </w:style>
  <w:style w:type="character" w:customStyle="1" w:styleId="apple-converted-space">
    <w:name w:val="apple-converted-space"/>
    <w:basedOn w:val="a0"/>
    <w:rsid w:val="00AF3FFA"/>
  </w:style>
  <w:style w:type="character" w:styleId="a5">
    <w:name w:val="Emphasis"/>
    <w:basedOn w:val="a0"/>
    <w:uiPriority w:val="20"/>
    <w:qFormat/>
    <w:rsid w:val="00AF3FFA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AF3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F3F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6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44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296</Words>
  <Characters>1690</Characters>
  <Application>Microsoft Office Word</Application>
  <DocSecurity>0</DocSecurity>
  <Lines>14</Lines>
  <Paragraphs>3</Paragraphs>
  <ScaleCrop>false</ScaleCrop>
  <Company>Reanimator Extreme Edition</Company>
  <LinksUpToDate>false</LinksUpToDate>
  <CharactersWithSpaces>1983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2014-11-13T06:20:00Z</dcterms:created>
  <dcterms:modified xsi:type="dcterms:W3CDTF">2014-11-13T07:09:00Z</dcterms:modified>
</cp:coreProperties>
</file>