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50" w:rsidRPr="005F6A50" w:rsidRDefault="005F6A50" w:rsidP="005F6A50">
      <w:pPr>
        <w:pBdr>
          <w:bottom w:val="single" w:sz="6" w:space="2" w:color="7F7F7F"/>
        </w:pBdr>
        <w:shd w:val="clear" w:color="auto" w:fill="FFFFFF"/>
        <w:spacing w:before="150" w:after="0" w:line="240" w:lineRule="auto"/>
        <w:outlineLvl w:val="1"/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</w:pPr>
      <w:proofErr w:type="spellStart"/>
      <w:r w:rsidRPr="005F6A50"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  <w:t>Marmofloat</w:t>
      </w:r>
      <w:proofErr w:type="spellEnd"/>
    </w:p>
    <w:p w:rsidR="005F6A50" w:rsidRPr="005F6A50" w:rsidRDefault="005F6A50" w:rsidP="005F6A50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52550" cy="1352550"/>
            <wp:effectExtent l="19050" t="0" r="0" b="0"/>
            <wp:docPr id="1" name="Рисунок 1" descr="http://decor-center.com.ua/wp-content/uploads/2013/01/marmoflo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cor-center.com.ua/wp-content/uploads/2013/01/marmofloa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Marmofloat</w:t>
      </w:r>
      <w:proofErr w:type="spell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– декоративная штукатурка с мраморной крошкой на известковой основе, имитирует натуральный камень, паропроницаема, обладает дезинфицирующими свойствами, подходит для наружных и внутренних работ.</w:t>
      </w:r>
    </w:p>
    <w:p w:rsidR="005F6A50" w:rsidRPr="005F6A50" w:rsidRDefault="005F6A50" w:rsidP="005F6A50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Описание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 xml:space="preserve">Финишная </w:t>
      </w:r>
      <w:r w:rsidR="000D525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штукатурка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на основе известкового молочка с эффектом мрамора.</w:t>
      </w:r>
    </w:p>
    <w:p w:rsidR="005F6A50" w:rsidRPr="005F6A50" w:rsidRDefault="005F6A50" w:rsidP="005F6A50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Главные характеристики</w:t>
      </w:r>
      <w:proofErr w:type="gramStart"/>
      <w:r w:rsidR="000D525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П</w:t>
      </w:r>
      <w:proofErr w:type="gram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ред</w:t>
      </w:r>
      <w:r w:rsidR="000D525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отвращает образование плесени</w:t>
      </w:r>
      <w:r w:rsidR="000D525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Паропроницаемая</w:t>
      </w:r>
      <w:r w:rsidR="000D525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Дезинфицирующая</w:t>
      </w:r>
    </w:p>
    <w:p w:rsidR="005F6A50" w:rsidRPr="005F6A50" w:rsidRDefault="000D5259" w:rsidP="005F6A50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Колеровка</w:t>
      </w:r>
      <w:proofErr w:type="gramStart"/>
      <w:r w:rsidR="005F6A50"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К</w:t>
      </w:r>
      <w:proofErr w:type="gramEnd"/>
      <w:r w:rsidR="005F6A50"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олиру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ется согласно цветовой карте </w:t>
      </w:r>
      <w:proofErr w:type="spellStart"/>
      <w:r w:rsidR="005F6A50"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Baldini</w:t>
      </w:r>
      <w:proofErr w:type="spellEnd"/>
      <w:r w:rsidR="005F6A50"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5F6A50"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Tecnocolor</w:t>
      </w:r>
      <w:proofErr w:type="spellEnd"/>
      <w:r w:rsidR="005F6A50"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5F6A50" w:rsidRPr="005F6A50" w:rsidRDefault="005F6A50" w:rsidP="005F6A50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Подготовка поверхности</w:t>
      </w:r>
      <w:proofErr w:type="gramStart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Э</w:t>
      </w:r>
      <w:proofErr w:type="gram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тот минеральный продукт идеально подходит для реставрации старых зданий и исторических памятников. Должен наноситься преимущественно на дышащие поверхности, состоящие из белой натуральной гашеной извести и имеющие высокую степень </w:t>
      </w:r>
      <w:proofErr w:type="spellStart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паропроницаемости</w:t>
      </w:r>
      <w:proofErr w:type="spell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, прошедшие периоды долговременного охватывания и затвердения, имеющие незначительные выступы </w:t>
      </w:r>
      <w:proofErr w:type="spellStart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водора</w:t>
      </w:r>
      <w:proofErr w:type="gramStart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c</w:t>
      </w:r>
      <w:proofErr w:type="gram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творимых</w:t>
      </w:r>
      <w:proofErr w:type="spell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солей.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Не наносится на стены, предварительно окрашенные пленкообразующими материалами (пластиковые покрытия, эмульсионные краски).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0D5259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Новые</w:t>
      </w:r>
      <w:proofErr w:type="gramStart"/>
      <w:r w:rsidRPr="005F6A50">
        <w:rPr>
          <w:rFonts w:ascii="Verdana" w:eastAsia="Times New Roman" w:hAnsi="Verdana" w:cs="Times New Roman"/>
          <w:i/>
          <w:iCs/>
          <w:color w:val="555555"/>
          <w:sz w:val="18"/>
          <w:lang w:eastAsia="ru-RU"/>
        </w:rPr>
        <w:t xml:space="preserve"> 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У</w:t>
      </w:r>
      <w:proofErr w:type="gram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бедитесь, что штукатурка сухая и выстоянная. Устранить пыль и сухие частицы. Устранить все недостатки с целью получения  гладкой поверхности. В качестве грунтовки применить </w:t>
      </w:r>
      <w:r w:rsidR="000D525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грунт глубокого проникновения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0D5259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Старые</w:t>
      </w:r>
      <w:proofErr w:type="gramStart"/>
      <w:r w:rsidRPr="005F6A50">
        <w:rPr>
          <w:rFonts w:ascii="Verdana" w:eastAsia="Times New Roman" w:hAnsi="Verdana" w:cs="Times New Roman"/>
          <w:i/>
          <w:iCs/>
          <w:color w:val="555555"/>
          <w:sz w:val="18"/>
          <w:lang w:eastAsia="ru-RU"/>
        </w:rPr>
        <w:t xml:space="preserve"> 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У</w:t>
      </w:r>
      <w:proofErr w:type="gram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странить всю пыль и сухие частицы. Устраните все недостатки </w:t>
      </w:r>
      <w:proofErr w:type="gramStart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с</w:t>
      </w:r>
      <w:proofErr w:type="gram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шпатлевкой. После высыхания отремонтированной поверхности в качестве грунтовки применить </w:t>
      </w:r>
      <w:r w:rsidR="000D525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грунт глубокого проникновения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5F6A50" w:rsidRPr="005F6A50" w:rsidRDefault="005F6A50" w:rsidP="005F6A50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Метод нанесения</w:t>
      </w:r>
      <w:proofErr w:type="gramStart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П</w:t>
      </w:r>
      <w:proofErr w:type="gram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еремешать шпателем продукт и равномерно нанести на поверхность используя </w:t>
      </w:r>
      <w:r w:rsidR="000D525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кельму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из нержавеющей стали. Для достижения оптимального результата рекомендуется наносить проду</w:t>
      </w:r>
      <w:proofErr w:type="gramStart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кт в дв</w:t>
      </w:r>
      <w:proofErr w:type="gram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а слой с интервалом в 24 часа. В том случае нанесения материала  на поверхности где есть заплаты,  необходимо наносить два слоя </w:t>
      </w:r>
      <w:proofErr w:type="spellStart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Marmofloat</w:t>
      </w:r>
      <w:proofErr w:type="spell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для выравнивания разницы в степени абсорбции  поверхности. Для придания поверхности дополнительного блеска необходимо последний слой материала обраб</w:t>
      </w:r>
      <w:r w:rsidR="000D525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отать </w:t>
      </w:r>
      <w:proofErr w:type="gramStart"/>
      <w:r w:rsidR="000D525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( </w:t>
      </w:r>
      <w:proofErr w:type="gramEnd"/>
      <w:r w:rsidR="000D525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полировка )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r w:rsidR="000D525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кельмой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из нержавеющей стали под углом 45. При правильном нанесение толщина высохшего слоя будет 0,8мм и расход 1,3 – 2 кг/м</w:t>
      </w:r>
      <w:proofErr w:type="gramStart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2</w:t>
      </w:r>
      <w:proofErr w:type="gram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5F6A50" w:rsidRPr="005F6A50" w:rsidRDefault="005F6A50" w:rsidP="005F6A5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Технические характеристики и главные данные при +20</w:t>
      </w:r>
      <w:r w:rsidRPr="005F6A50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0</w:t>
      </w:r>
      <w:proofErr w:type="gramStart"/>
      <w:r w:rsidRPr="005F6A50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 </w:t>
      </w: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</w:t>
      </w:r>
      <w:proofErr w:type="gramEnd"/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 и относительной влажности 60%</w:t>
      </w:r>
    </w:p>
    <w:p w:rsidR="005F6A50" w:rsidRPr="005F6A50" w:rsidRDefault="005F6A50" w:rsidP="005F6A5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Плотность,   </w:t>
      </w:r>
      <w:proofErr w:type="gramStart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кг</w:t>
      </w:r>
      <w:proofErr w:type="gram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/л      1,350 – 1,550</w:t>
      </w:r>
    </w:p>
    <w:p w:rsidR="005F6A50" w:rsidRPr="005F6A50" w:rsidRDefault="005F6A50" w:rsidP="005F6A5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Вязкость    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Паста</w:t>
      </w:r>
    </w:p>
    <w:p w:rsidR="005F6A50" w:rsidRPr="005F6A50" w:rsidRDefault="005F6A50" w:rsidP="005F6A5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Теоретический расход   </w:t>
      </w:r>
      <w:r w:rsidRPr="005F6A50">
        <w:rPr>
          <w:rFonts w:ascii="Verdana" w:eastAsia="Times New Roman" w:hAnsi="Verdana" w:cs="Times New Roman"/>
          <w:color w:val="555555"/>
          <w:sz w:val="18"/>
          <w:lang w:eastAsia="ru-RU"/>
        </w:rPr>
        <w:t> 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1,3 – 2 кг/м</w:t>
      </w:r>
      <w:proofErr w:type="gramStart"/>
      <w:r w:rsidRPr="005F6A50">
        <w:rPr>
          <w:rFonts w:ascii="Verdana" w:eastAsia="Times New Roman" w:hAnsi="Verdana" w:cs="Times New Roman"/>
          <w:color w:val="555555"/>
          <w:sz w:val="18"/>
          <w:szCs w:val="18"/>
          <w:vertAlign w:val="superscript"/>
          <w:lang w:eastAsia="ru-RU"/>
        </w:rPr>
        <w:t>2</w:t>
      </w:r>
      <w:proofErr w:type="gramEnd"/>
    </w:p>
    <w:p w:rsidR="005F6A50" w:rsidRPr="005F6A50" w:rsidRDefault="005F6A50" w:rsidP="005F6A5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lastRenderedPageBreak/>
        <w:t>Рекомендованная толщина в сухом состоянии на 1 слой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0.8 мм</w:t>
      </w:r>
    </w:p>
    <w:p w:rsidR="005F6A50" w:rsidRPr="005F6A50" w:rsidRDefault="005F6A50" w:rsidP="005F6A5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Температура возгорания, С</w:t>
      </w:r>
      <w:proofErr w:type="gramStart"/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</w:t>
      </w:r>
      <w:r w:rsidRPr="005F6A50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° 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Н</w:t>
      </w:r>
      <w:proofErr w:type="gram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 горюч</w:t>
      </w:r>
    </w:p>
    <w:p w:rsidR="005F6A50" w:rsidRPr="005F6A50" w:rsidRDefault="005F6A50" w:rsidP="005F6A5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Срок хранения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(в сухих, прохладных помещениях)  Не менее 12 </w:t>
      </w:r>
      <w:proofErr w:type="spellStart"/>
      <w:proofErr w:type="gramStart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мес</w:t>
      </w:r>
      <w:proofErr w:type="spellEnd"/>
      <w:proofErr w:type="gramEnd"/>
    </w:p>
    <w:p w:rsidR="005F6A50" w:rsidRPr="005F6A50" w:rsidRDefault="005F6A50" w:rsidP="005F6A5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proofErr w:type="spellStart"/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Водопоглощение</w:t>
      </w:r>
      <w:proofErr w:type="spell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(WD), (толщина отделки 1,0 мм)          350г/м</w:t>
      </w:r>
      <w:proofErr w:type="gramStart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2</w:t>
      </w:r>
      <w:proofErr w:type="gram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за 24 часа</w:t>
      </w:r>
    </w:p>
    <w:p w:rsidR="005F6A50" w:rsidRPr="005F6A50" w:rsidRDefault="005F6A50" w:rsidP="005F6A5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Полное высыхание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          24</w:t>
      </w:r>
    </w:p>
    <w:p w:rsidR="005F6A50" w:rsidRPr="005F6A50" w:rsidRDefault="005F6A50" w:rsidP="005F6A5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proofErr w:type="spellStart"/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Перекрываемость</w:t>
      </w:r>
      <w:proofErr w:type="spell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</w:t>
      </w:r>
      <w:proofErr w:type="gramStart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         Ч</w:t>
      </w:r>
      <w:proofErr w:type="gram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ерез 12-24</w:t>
      </w:r>
    </w:p>
    <w:p w:rsidR="005F6A50" w:rsidRPr="005F6A50" w:rsidRDefault="005F6A50" w:rsidP="005F6A5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Наружные/внутренние поверхности</w:t>
      </w:r>
      <w:proofErr w:type="gramStart"/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  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Д</w:t>
      </w:r>
      <w:proofErr w:type="gramEnd"/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а/Да</w:t>
      </w:r>
    </w:p>
    <w:p w:rsidR="000D5259" w:rsidRDefault="005F6A50" w:rsidP="005F6A5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Цвета </w:t>
      </w:r>
      <w:r w:rsidR="000D525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</w:t>
      </w:r>
      <w:proofErr w:type="gramStart"/>
      <w:r w:rsidR="000D525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Белый</w:t>
      </w:r>
      <w:proofErr w:type="gramEnd"/>
      <w:r w:rsidR="000D525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с вкраплениями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</w:p>
    <w:p w:rsidR="005F6A50" w:rsidRPr="005F6A50" w:rsidRDefault="005F6A50" w:rsidP="005F6A5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Вяжущее вещество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 Известь</w:t>
      </w:r>
    </w:p>
    <w:p w:rsidR="005F6A50" w:rsidRPr="005F6A50" w:rsidRDefault="005F6A50" w:rsidP="005F6A5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Очистка инструментов 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Вода</w:t>
      </w:r>
    </w:p>
    <w:p w:rsidR="005F6A50" w:rsidRPr="005F6A50" w:rsidRDefault="005F6A50" w:rsidP="005F6A50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6A50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Нанесение при помощи шпателя</w:t>
      </w:r>
      <w:r w:rsidRPr="005F6A50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Готово к использованию</w:t>
      </w:r>
    </w:p>
    <w:p w:rsidR="00054CFB" w:rsidRDefault="000D5259"/>
    <w:sectPr w:rsidR="00054CFB" w:rsidSect="00EE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A50"/>
    <w:rsid w:val="000D5259"/>
    <w:rsid w:val="001C2C88"/>
    <w:rsid w:val="004C2073"/>
    <w:rsid w:val="005F6A50"/>
    <w:rsid w:val="00737DF4"/>
    <w:rsid w:val="00EE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4B"/>
  </w:style>
  <w:style w:type="paragraph" w:styleId="2">
    <w:name w:val="heading 2"/>
    <w:basedOn w:val="a"/>
    <w:link w:val="20"/>
    <w:uiPriority w:val="9"/>
    <w:qFormat/>
    <w:rsid w:val="005F6A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6A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6A50"/>
    <w:rPr>
      <w:b/>
      <w:bCs/>
    </w:rPr>
  </w:style>
  <w:style w:type="character" w:styleId="a5">
    <w:name w:val="Emphasis"/>
    <w:basedOn w:val="a0"/>
    <w:uiPriority w:val="20"/>
    <w:qFormat/>
    <w:rsid w:val="005F6A50"/>
    <w:rPr>
      <w:i/>
      <w:iCs/>
    </w:rPr>
  </w:style>
  <w:style w:type="character" w:customStyle="1" w:styleId="apple-converted-space">
    <w:name w:val="apple-converted-space"/>
    <w:basedOn w:val="a0"/>
    <w:rsid w:val="005F6A50"/>
  </w:style>
  <w:style w:type="paragraph" w:styleId="a6">
    <w:name w:val="Balloon Text"/>
    <w:basedOn w:val="a"/>
    <w:link w:val="a7"/>
    <w:uiPriority w:val="99"/>
    <w:semiHidden/>
    <w:unhideWhenUsed/>
    <w:rsid w:val="005F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2014-11-13T06:15:00Z</dcterms:created>
  <dcterms:modified xsi:type="dcterms:W3CDTF">2014-11-13T07:00:00Z</dcterms:modified>
</cp:coreProperties>
</file>